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0B91" w14:textId="14B95DCF" w:rsidR="00AC0F76" w:rsidRDefault="00997122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 – UDESC - Reitoria</w:t>
      </w:r>
    </w:p>
    <w:p w14:paraId="4E745ED7" w14:textId="77777777" w:rsidR="00AC0F76" w:rsidRDefault="00997122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RESULTADO DE LICITAÇÃO</w:t>
      </w:r>
    </w:p>
    <w:p w14:paraId="61673B8A" w14:textId="77777777" w:rsidR="00AC0F76" w:rsidRDefault="00997122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A Reitoria comunica o resultado do Pregão Eletrônico nº 1983/2025. Objeto: Aquisição de equipamentos e materiais para a Clínica de Fisioterapia do CEFID - RELANÇAMENTO, com </w:t>
      </w:r>
      <w:r>
        <w:rPr>
          <w:rFonts w:ascii="Arial" w:hAnsi="Arial"/>
          <w:bCs/>
          <w:color w:val="000000"/>
          <w:sz w:val="16"/>
          <w:szCs w:val="16"/>
        </w:rPr>
        <w:t>cadastro de reserva vinculado a Ata de Registro de Preços. Lote(s): II, III, IV, V, VI, VIII, IX, XI, XIII, XIV, XV, XVI, XVII, XVIII, XX, XXI, XXII, XXIII, XXV, XXVII, XXVIII - Deserto, Lote(s): I, X, XXIV - Frustrado, Lote(s): VII, XXVI - YNOV DISTRIBUICAO DE PRODUTOS LTDA ME , Valor Adjudicado: R$ 6.635,00, Lote(s): XII - FUFA SC COMERCIO E REPRESENTAÇÃO  LTDA, Valor Adjudicado: R$ 1.672,00, Lote(s): XIX - SAMED MANUTENÇÃO DE EQUIPAMENTOS MÉDICOS HOSPITALARES - LTDA, Valor Adjudicado: R$ 314,00. Valor To</w:t>
      </w:r>
      <w:r>
        <w:rPr>
          <w:rFonts w:ascii="Arial" w:hAnsi="Arial"/>
          <w:bCs/>
          <w:color w:val="000000"/>
          <w:sz w:val="16"/>
          <w:szCs w:val="16"/>
        </w:rPr>
        <w:t>tal Adjudicado: R$ 8.621,00. Processo SGP-e: UDESC 00025511/2025.</w:t>
      </w:r>
    </w:p>
    <w:sectPr w:rsidR="00AC0F76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F76"/>
    <w:rsid w:val="00997122"/>
    <w:rsid w:val="00AC0F76"/>
    <w:rsid w:val="00BD0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B6D0F"/>
  <w15:docId w15:val="{254AFB8A-56CC-4097-B410-21909F50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712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2026-01-08T16:12:00Z</dcterms:created>
  <dcterms:modified xsi:type="dcterms:W3CDTF">2026-01-08T16:12:00Z</dcterms:modified>
  <dc:language>pt-BR</dc:language>
</cp:coreProperties>
</file>